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289" w:tblpY="-5"/>
        <w:tblOverlap w:val="never"/>
        <w:tblW w:w="16013" w:type="dxa"/>
        <w:tblLook w:val="04A0" w:firstRow="1" w:lastRow="0" w:firstColumn="1" w:lastColumn="0" w:noHBand="0" w:noVBand="1"/>
      </w:tblPr>
      <w:tblGrid>
        <w:gridCol w:w="5098"/>
        <w:gridCol w:w="10915"/>
      </w:tblGrid>
      <w:tr w:rsidR="00F3381E" w:rsidTr="0055038C">
        <w:trPr>
          <w:trHeight w:val="480"/>
        </w:trPr>
        <w:tc>
          <w:tcPr>
            <w:tcW w:w="16013" w:type="dxa"/>
            <w:gridSpan w:val="2"/>
          </w:tcPr>
          <w:p w:rsidR="00F3381E" w:rsidRPr="006B7802" w:rsidRDefault="00F3381E" w:rsidP="00F575EB">
            <w:pPr>
              <w:tabs>
                <w:tab w:val="center" w:pos="7544"/>
                <w:tab w:val="left" w:pos="13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7802">
              <w:rPr>
                <w:rFonts w:ascii="Times New Roman" w:hAnsi="Times New Roman" w:cs="Times New Roman"/>
                <w:b/>
              </w:rPr>
              <w:t xml:space="preserve">Laboratório Veterinário São Francisco Rua </w:t>
            </w:r>
            <w:r w:rsidR="006472E0">
              <w:rPr>
                <w:rFonts w:ascii="Times New Roman" w:hAnsi="Times New Roman" w:cs="Times New Roman"/>
                <w:b/>
              </w:rPr>
              <w:t>Frei Edgar,</w:t>
            </w:r>
            <w:r w:rsidR="005A0C16">
              <w:rPr>
                <w:rFonts w:ascii="Times New Roman" w:hAnsi="Times New Roman" w:cs="Times New Roman"/>
                <w:b/>
              </w:rPr>
              <w:t xml:space="preserve"> </w:t>
            </w:r>
            <w:r w:rsidR="006472E0">
              <w:rPr>
                <w:rFonts w:ascii="Times New Roman" w:hAnsi="Times New Roman" w:cs="Times New Roman"/>
                <w:b/>
              </w:rPr>
              <w:t>129</w:t>
            </w:r>
            <w:r w:rsidRPr="006B7802">
              <w:rPr>
                <w:rFonts w:ascii="Times New Roman" w:hAnsi="Times New Roman" w:cs="Times New Roman"/>
                <w:b/>
              </w:rPr>
              <w:t xml:space="preserve">- Fone(49) 3521-0414 </w:t>
            </w:r>
            <w:r w:rsidR="00EA0FE4" w:rsidRPr="006B7802">
              <w:rPr>
                <w:rFonts w:ascii="Times New Roman" w:hAnsi="Times New Roman" w:cs="Times New Roman"/>
                <w:b/>
              </w:rPr>
              <w:t>Whats: (49)</w:t>
            </w:r>
            <w:proofErr w:type="gramStart"/>
            <w:r w:rsidR="00EA0FE4" w:rsidRPr="006B7802">
              <w:rPr>
                <w:rFonts w:ascii="Times New Roman" w:hAnsi="Times New Roman" w:cs="Times New Roman"/>
                <w:b/>
              </w:rPr>
              <w:t xml:space="preserve">988468022  </w:t>
            </w:r>
            <w:r w:rsidRPr="006B7802">
              <w:rPr>
                <w:rFonts w:ascii="Times New Roman" w:hAnsi="Times New Roman" w:cs="Times New Roman"/>
                <w:b/>
              </w:rPr>
              <w:t>Joaçaba</w:t>
            </w:r>
            <w:proofErr w:type="gramEnd"/>
            <w:r w:rsidRPr="006B7802">
              <w:rPr>
                <w:rFonts w:ascii="Times New Roman" w:hAnsi="Times New Roman" w:cs="Times New Roman"/>
                <w:b/>
              </w:rPr>
              <w:t xml:space="preserve"> –SC</w:t>
            </w:r>
          </w:p>
          <w:p w:rsidR="00F3381E" w:rsidRPr="006B7802" w:rsidRDefault="00F3381E" w:rsidP="00F57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802">
              <w:rPr>
                <w:rFonts w:ascii="Times New Roman" w:hAnsi="Times New Roman" w:cs="Times New Roman"/>
                <w:b/>
              </w:rPr>
              <w:t>(O preenchimento deste formulário é indispensável para solicitação dos ensaios de Mormo/AIE e Brucelose)</w:t>
            </w:r>
          </w:p>
        </w:tc>
      </w:tr>
      <w:tr w:rsidR="00A51C57" w:rsidTr="007667F7">
        <w:trPr>
          <w:trHeight w:val="337"/>
        </w:trPr>
        <w:tc>
          <w:tcPr>
            <w:tcW w:w="16013" w:type="dxa"/>
            <w:gridSpan w:val="2"/>
          </w:tcPr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>Nome Veterinário:</w:t>
            </w:r>
            <w:r w:rsidR="00951AEF" w:rsidRPr="006B78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Pr="006B7802">
              <w:rPr>
                <w:rFonts w:ascii="Times New Roman" w:hAnsi="Times New Roman" w:cs="Times New Roman"/>
              </w:rPr>
              <w:t xml:space="preserve">Contato: </w:t>
            </w:r>
            <w:proofErr w:type="gramStart"/>
            <w:r w:rsidRPr="006B780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B7802">
              <w:rPr>
                <w:rFonts w:ascii="Times New Roman" w:hAnsi="Times New Roman" w:cs="Times New Roman"/>
              </w:rPr>
              <w:t xml:space="preserve">  )______________</w:t>
            </w:r>
          </w:p>
        </w:tc>
      </w:tr>
      <w:tr w:rsidR="00A51C57" w:rsidTr="00B329BE">
        <w:trPr>
          <w:trHeight w:val="1264"/>
        </w:trPr>
        <w:tc>
          <w:tcPr>
            <w:tcW w:w="5098" w:type="dxa"/>
          </w:tcPr>
          <w:p w:rsidR="006B7802" w:rsidRPr="006B7802" w:rsidRDefault="006B7802" w:rsidP="006B7802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Nº de exames </w:t>
            </w:r>
            <w:r w:rsidRPr="006B7802">
              <w:rPr>
                <w:rFonts w:ascii="Times New Roman" w:hAnsi="Times New Roman" w:cs="Times New Roman"/>
                <w:b/>
              </w:rPr>
              <w:t xml:space="preserve">Mormo: </w:t>
            </w:r>
            <w:r w:rsidRPr="006B7802">
              <w:rPr>
                <w:rFonts w:ascii="Times New Roman" w:hAnsi="Times New Roman" w:cs="Times New Roman"/>
              </w:rPr>
              <w:t>_________</w:t>
            </w:r>
          </w:p>
          <w:p w:rsidR="006B7802" w:rsidRPr="006B7802" w:rsidRDefault="006B7802" w:rsidP="006B7802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Método: </w:t>
            </w:r>
            <w:r w:rsidRPr="00915EBF">
              <w:rPr>
                <w:rFonts w:ascii="Times New Roman" w:hAnsi="Times New Roman" w:cs="Times New Roman"/>
                <w:b/>
                <w:color w:val="FF0000"/>
              </w:rPr>
              <w:t>Elisa</w:t>
            </w:r>
            <w:r w:rsidRPr="006B7802">
              <w:rPr>
                <w:rFonts w:ascii="Times New Roman" w:hAnsi="Times New Roman" w:cs="Times New Roman"/>
                <w:b/>
              </w:rPr>
              <w:t xml:space="preserve"> </w:t>
            </w:r>
            <w:r w:rsidRPr="006B7802">
              <w:rPr>
                <w:rFonts w:ascii="Times New Roman" w:hAnsi="Times New Roman" w:cs="Times New Roman"/>
              </w:rPr>
              <w:t xml:space="preserve">  </w:t>
            </w:r>
          </w:p>
          <w:p w:rsidR="006B7802" w:rsidRPr="006B7802" w:rsidRDefault="006B7802" w:rsidP="006B7802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Prazo de entrega: </w:t>
            </w:r>
            <w:r w:rsidR="006472E0" w:rsidRPr="00915EBF">
              <w:rPr>
                <w:rFonts w:ascii="Times New Roman" w:hAnsi="Times New Roman" w:cs="Times New Roman"/>
                <w:color w:val="FF0000"/>
              </w:rPr>
              <w:t>*12</w:t>
            </w:r>
            <w:r w:rsidRPr="00915EBF">
              <w:rPr>
                <w:rFonts w:ascii="Times New Roman" w:hAnsi="Times New Roman" w:cs="Times New Roman"/>
                <w:color w:val="FF0000"/>
              </w:rPr>
              <w:t xml:space="preserve"> horas</w:t>
            </w:r>
          </w:p>
          <w:p w:rsidR="001E539C" w:rsidRPr="006B7802" w:rsidRDefault="001E539C" w:rsidP="006B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1E539C" w:rsidRPr="006B7802" w:rsidRDefault="00383A26" w:rsidP="00B329BE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E0D3B54" wp14:editId="1CA9D3F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38100</wp:posOffset>
                      </wp:positionV>
                      <wp:extent cx="5133975" cy="6858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000"/>
                          <wp:lineTo x="21560" y="21000"/>
                          <wp:lineTo x="21560" y="0"/>
                          <wp:lineTo x="0" y="0"/>
                        </wp:wrapPolygon>
                      </wp:wrapThrough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39C" w:rsidRPr="00B329BE" w:rsidRDefault="001E539C" w:rsidP="001E53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Declaro ainda, que estou ciente que, segundo a Portaria nº 35, de 17 de abril de 2018:</w:t>
                                  </w:r>
                                </w:p>
                                <w:p w:rsidR="001E539C" w:rsidRPr="00B329BE" w:rsidRDefault="001E539C" w:rsidP="005503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§1º Amostra com resultado diferente de negativo em qualq</w:t>
                                  </w:r>
                                  <w:r w:rsidR="0055038C"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uer teste de triagem deverá ser </w:t>
                                  </w:r>
                                  <w:r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testada no métod</w:t>
                                  </w:r>
                                  <w:r w:rsidR="0055038C"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complementar, excetuando-se quando o animal se enquadrar na</w:t>
                                  </w:r>
                                  <w:r w:rsidR="006B7802"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situação</w:t>
                                  </w:r>
                                  <w:r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prevista no inc</w:t>
                                  </w:r>
                                  <w:r w:rsidR="0055038C"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iso II do Art. 13 da IN Mapa nº </w:t>
                                  </w:r>
                                  <w:r w:rsidRPr="00B329B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6/2018.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D3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1.4pt;margin-top:3pt;width:404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" stroked="f">
                      <v:textbox>
                        <w:txbxContent>
                          <w:p w:rsidR="001E539C" w:rsidRPr="00B329BE" w:rsidRDefault="001E539C" w:rsidP="001E53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Declaro ainda, que estou ciente que, segundo a Portaria nº 35, de 17 de abril de 2018:</w:t>
                            </w:r>
                          </w:p>
                          <w:p w:rsidR="001E539C" w:rsidRPr="00B329BE" w:rsidRDefault="001E539C" w:rsidP="005503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§1º Amostra com resultado diferente de negativo em qualq</w:t>
                            </w:r>
                            <w:r w:rsidR="0055038C"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uer teste de triagem deverá ser </w:t>
                            </w:r>
                            <w:r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testada no métod</w:t>
                            </w:r>
                            <w:r w:rsidR="0055038C"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complementar, excetuando-se quando o animal se enquadrar na</w:t>
                            </w:r>
                            <w:r w:rsidR="006B7802"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situação</w:t>
                            </w:r>
                            <w:r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prevista no inc</w:t>
                            </w:r>
                            <w:r w:rsidR="0055038C"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iso II do Art. 13 da IN Mapa nº </w:t>
                            </w:r>
                            <w:r w:rsidRPr="00B329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6/2018.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51C57" w:rsidTr="00B329BE">
        <w:trPr>
          <w:trHeight w:val="1002"/>
        </w:trPr>
        <w:tc>
          <w:tcPr>
            <w:tcW w:w="5098" w:type="dxa"/>
          </w:tcPr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Nº de exames </w:t>
            </w:r>
            <w:r w:rsidRPr="006B7802">
              <w:rPr>
                <w:rFonts w:ascii="Times New Roman" w:hAnsi="Times New Roman" w:cs="Times New Roman"/>
                <w:b/>
              </w:rPr>
              <w:t>AIE: _________</w:t>
            </w:r>
          </w:p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Método: </w:t>
            </w:r>
            <w:r w:rsidRPr="006B7802">
              <w:rPr>
                <w:rFonts w:ascii="Times New Roman" w:hAnsi="Times New Roman" w:cs="Times New Roman"/>
                <w:b/>
              </w:rPr>
              <w:t>Imunodifusão em Ágar Gel/</w:t>
            </w:r>
            <w:r w:rsidRPr="00915EBF">
              <w:rPr>
                <w:rFonts w:ascii="Times New Roman" w:hAnsi="Times New Roman" w:cs="Times New Roman"/>
                <w:b/>
                <w:color w:val="FF0000"/>
              </w:rPr>
              <w:t>IDGA</w:t>
            </w:r>
          </w:p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Prazo de entrega: </w:t>
            </w:r>
            <w:r w:rsidRPr="00915EBF">
              <w:rPr>
                <w:rFonts w:ascii="Times New Roman" w:hAnsi="Times New Roman" w:cs="Times New Roman"/>
                <w:color w:val="FF0000"/>
              </w:rPr>
              <w:t>*2 dias úteis</w:t>
            </w:r>
          </w:p>
        </w:tc>
        <w:tc>
          <w:tcPr>
            <w:tcW w:w="10915" w:type="dxa"/>
          </w:tcPr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Nº de exames </w:t>
            </w:r>
            <w:r w:rsidRPr="006B7802">
              <w:rPr>
                <w:rFonts w:ascii="Times New Roman" w:hAnsi="Times New Roman" w:cs="Times New Roman"/>
                <w:b/>
              </w:rPr>
              <w:t>AIE: _________</w:t>
            </w:r>
          </w:p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Método: </w:t>
            </w:r>
            <w:r w:rsidRPr="00915EBF">
              <w:rPr>
                <w:rFonts w:ascii="Times New Roman" w:hAnsi="Times New Roman" w:cs="Times New Roman"/>
                <w:b/>
                <w:color w:val="FF0000"/>
              </w:rPr>
              <w:t>Elisa</w:t>
            </w:r>
          </w:p>
          <w:p w:rsidR="00A51C57" w:rsidRPr="006B7802" w:rsidRDefault="00AC3E9F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EAC95CF" wp14:editId="1DFC0FA0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-318770</wp:posOffset>
                      </wp:positionV>
                      <wp:extent cx="5048250" cy="571500"/>
                      <wp:effectExtent l="0" t="0" r="0" b="0"/>
                      <wp:wrapTight wrapText="bothSides">
                        <wp:wrapPolygon edited="0">
                          <wp:start x="245" y="0"/>
                          <wp:lineTo x="245" y="20880"/>
                          <wp:lineTo x="21274" y="20880"/>
                          <wp:lineTo x="21274" y="0"/>
                          <wp:lineTo x="245" y="0"/>
                        </wp:wrapPolygon>
                      </wp:wrapTight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02" w:rsidRPr="00B329BE" w:rsidRDefault="00F575EB" w:rsidP="006B7802">
                                  <w:pPr>
                                    <w:pStyle w:val="SemEspaamen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29BE">
                                    <w:rPr>
                                      <w:sz w:val="16"/>
                                      <w:szCs w:val="16"/>
                                    </w:rPr>
                                    <w:t xml:space="preserve">Declaro ainda, que estou ciente que, segundo a IN nº 52, de 26 de novembro de 2018:  </w:t>
                                  </w:r>
                                </w:p>
                                <w:p w:rsidR="006B7802" w:rsidRPr="00B329BE" w:rsidRDefault="00F575EB" w:rsidP="006B7802">
                                  <w:pPr>
                                    <w:pStyle w:val="SemEspaamen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29BE">
                                    <w:rPr>
                                      <w:sz w:val="16"/>
                                      <w:szCs w:val="16"/>
                                    </w:rPr>
                                    <w:t xml:space="preserve"> - As amostras com resultado positivo na técnica de ELISA serão submetidas à técnica de IDGA (art. 10);     </w:t>
                                  </w:r>
                                  <w:r w:rsidR="006B7802" w:rsidRPr="00B329B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575EB" w:rsidRPr="00B329BE" w:rsidRDefault="00CC70EC" w:rsidP="006B7802">
                                  <w:pPr>
                                    <w:pStyle w:val="SemEspaamen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29B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D6DDE" w:rsidRPr="00B329BE">
                                    <w:rPr>
                                      <w:sz w:val="16"/>
                                      <w:szCs w:val="16"/>
                                    </w:rPr>
                                    <w:t xml:space="preserve"> -</w:t>
                                  </w:r>
                                  <w:r w:rsidR="00F575EB" w:rsidRPr="00B329BE">
                                    <w:rPr>
                                      <w:sz w:val="16"/>
                                      <w:szCs w:val="16"/>
                                    </w:rPr>
                                    <w:t>Nos casos em que o resultado do teste ELISA for positivo, o Relatório de Ensaio será emitido somente após a finalização do teste de IDGA (art. 10 §2º).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95CF" id="_x0000_s1027" type="#_x0000_t202" style="position:absolute;margin-left:142.1pt;margin-top:-25.1pt;width:397.5pt;height: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" filled="f" stroked="f">
                      <v:textbox>
                        <w:txbxContent>
                          <w:p w:rsidR="006B7802" w:rsidRPr="00B329BE" w:rsidRDefault="00F575EB" w:rsidP="006B7802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B329BE">
                              <w:rPr>
                                <w:sz w:val="16"/>
                                <w:szCs w:val="16"/>
                              </w:rPr>
                              <w:t xml:space="preserve">Declaro ainda, que estou ciente que, segundo a IN nº 52, de 26 de novembro de 2018:  </w:t>
                            </w:r>
                          </w:p>
                          <w:p w:rsidR="006B7802" w:rsidRPr="00B329BE" w:rsidRDefault="00F575EB" w:rsidP="006B7802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B329BE">
                              <w:rPr>
                                <w:sz w:val="16"/>
                                <w:szCs w:val="16"/>
                              </w:rPr>
                              <w:t xml:space="preserve"> - As amostras com resultado positivo na técnica de ELISA serão submetidas à técnica de IDGA (art. 10);     </w:t>
                            </w:r>
                            <w:r w:rsidR="006B7802" w:rsidRPr="00B329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75EB" w:rsidRPr="00B329BE" w:rsidRDefault="00CC70EC" w:rsidP="006B7802">
                            <w:pPr>
                              <w:pStyle w:val="SemEspaamento"/>
                              <w:rPr>
                                <w:sz w:val="16"/>
                                <w:szCs w:val="16"/>
                              </w:rPr>
                            </w:pPr>
                            <w:r w:rsidRPr="00B329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6DDE" w:rsidRPr="00B329BE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F575EB" w:rsidRPr="00B329BE">
                              <w:rPr>
                                <w:sz w:val="16"/>
                                <w:szCs w:val="16"/>
                              </w:rPr>
                              <w:t>Nos casos em que o resultado do teste ELISA for positivo, o Relatório de Ensaio será emitido somente após a finalização do teste de IDGA (art. 10 §2º).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72E0">
              <w:rPr>
                <w:rFonts w:ascii="Times New Roman" w:hAnsi="Times New Roman" w:cs="Times New Roman"/>
              </w:rPr>
              <w:t xml:space="preserve">Prazo de entrega: </w:t>
            </w:r>
            <w:r w:rsidR="006472E0" w:rsidRPr="00915EBF">
              <w:rPr>
                <w:rFonts w:ascii="Times New Roman" w:hAnsi="Times New Roman" w:cs="Times New Roman"/>
                <w:color w:val="FF0000"/>
              </w:rPr>
              <w:t>*12</w:t>
            </w:r>
            <w:r w:rsidR="00A51C57" w:rsidRPr="00915EBF">
              <w:rPr>
                <w:rFonts w:ascii="Times New Roman" w:hAnsi="Times New Roman" w:cs="Times New Roman"/>
                <w:color w:val="FF0000"/>
              </w:rPr>
              <w:t xml:space="preserve"> horas</w:t>
            </w:r>
          </w:p>
        </w:tc>
      </w:tr>
      <w:tr w:rsidR="00A51C57" w:rsidTr="0055038C">
        <w:trPr>
          <w:trHeight w:val="835"/>
        </w:trPr>
        <w:tc>
          <w:tcPr>
            <w:tcW w:w="5098" w:type="dxa"/>
          </w:tcPr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Nº de Exames </w:t>
            </w:r>
            <w:r w:rsidRPr="006B7802">
              <w:rPr>
                <w:rFonts w:ascii="Times New Roman" w:hAnsi="Times New Roman" w:cs="Times New Roman"/>
                <w:b/>
              </w:rPr>
              <w:t xml:space="preserve">Brucelose Bovina: </w:t>
            </w:r>
            <w:r w:rsidRPr="006B7802">
              <w:rPr>
                <w:rFonts w:ascii="Times New Roman" w:hAnsi="Times New Roman" w:cs="Times New Roman"/>
              </w:rPr>
              <w:t xml:space="preserve"> </w:t>
            </w:r>
            <w:r w:rsidRPr="006B7802">
              <w:rPr>
                <w:rFonts w:ascii="Times New Roman" w:hAnsi="Times New Roman" w:cs="Times New Roman"/>
                <w:b/>
              </w:rPr>
              <w:t>__________</w:t>
            </w:r>
          </w:p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 xml:space="preserve">Método: </w:t>
            </w:r>
            <w:r w:rsidRPr="00383A26">
              <w:rPr>
                <w:rFonts w:ascii="Times New Roman" w:hAnsi="Times New Roman" w:cs="Times New Roman"/>
                <w:b/>
              </w:rPr>
              <w:t>AAT/2ME</w:t>
            </w:r>
            <w:r w:rsidRPr="006B780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r w:rsidRPr="006B7802">
              <w:rPr>
                <w:rFonts w:ascii="Times New Roman" w:hAnsi="Times New Roman" w:cs="Times New Roman"/>
              </w:rPr>
              <w:t>Prazo de entrega:  *24 horas / *2 a 5 dias</w:t>
            </w:r>
          </w:p>
        </w:tc>
        <w:tc>
          <w:tcPr>
            <w:tcW w:w="10915" w:type="dxa"/>
          </w:tcPr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proofErr w:type="gramStart"/>
            <w:r w:rsidRPr="006B780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B7802">
              <w:rPr>
                <w:rFonts w:ascii="Times New Roman" w:hAnsi="Times New Roman" w:cs="Times New Roman"/>
              </w:rPr>
              <w:t xml:space="preserve">    ) </w:t>
            </w:r>
            <w:r w:rsidRPr="006B7802">
              <w:rPr>
                <w:rFonts w:ascii="Times New Roman" w:hAnsi="Times New Roman" w:cs="Times New Roman"/>
                <w:b/>
              </w:rPr>
              <w:t>AAT</w:t>
            </w:r>
            <w:r w:rsidRPr="006B7802">
              <w:rPr>
                <w:rFonts w:ascii="Times New Roman" w:hAnsi="Times New Roman" w:cs="Times New Roman"/>
              </w:rPr>
              <w:t xml:space="preserve">        </w:t>
            </w:r>
          </w:p>
          <w:p w:rsidR="00A82DE4" w:rsidRPr="006B7802" w:rsidRDefault="00A82DE4" w:rsidP="00F575EB">
            <w:pPr>
              <w:rPr>
                <w:rFonts w:ascii="Times New Roman" w:hAnsi="Times New Roman" w:cs="Times New Roman"/>
              </w:rPr>
            </w:pPr>
          </w:p>
          <w:p w:rsidR="00A51C57" w:rsidRPr="006B7802" w:rsidRDefault="00A51C57" w:rsidP="00F575EB">
            <w:pPr>
              <w:rPr>
                <w:rFonts w:ascii="Times New Roman" w:hAnsi="Times New Roman" w:cs="Times New Roman"/>
              </w:rPr>
            </w:pPr>
            <w:proofErr w:type="gramStart"/>
            <w:r w:rsidRPr="006B780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B7802">
              <w:rPr>
                <w:rFonts w:ascii="Times New Roman" w:hAnsi="Times New Roman" w:cs="Times New Roman"/>
              </w:rPr>
              <w:t xml:space="preserve">    ) </w:t>
            </w:r>
            <w:r w:rsidRPr="006B7802">
              <w:rPr>
                <w:rFonts w:ascii="Times New Roman" w:hAnsi="Times New Roman" w:cs="Times New Roman"/>
                <w:b/>
              </w:rPr>
              <w:t>2ME</w:t>
            </w:r>
          </w:p>
        </w:tc>
      </w:tr>
      <w:tr w:rsidR="00F3381E" w:rsidRPr="00B42E64" w:rsidTr="007667F7">
        <w:trPr>
          <w:trHeight w:val="3665"/>
        </w:trPr>
        <w:tc>
          <w:tcPr>
            <w:tcW w:w="16013" w:type="dxa"/>
            <w:gridSpan w:val="2"/>
          </w:tcPr>
          <w:p w:rsidR="008D02BB" w:rsidRPr="006B7802" w:rsidRDefault="008D02BB" w:rsidP="0055038C">
            <w:pPr>
              <w:pStyle w:val="PargrafodaLis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02">
              <w:rPr>
                <w:rFonts w:ascii="Times New Roman" w:hAnsi="Times New Roman" w:cs="Times New Roman"/>
                <w:b/>
                <w:sz w:val="24"/>
                <w:szCs w:val="24"/>
              </w:rPr>
              <w:t>LEMBRETE IMPORTANTE</w:t>
            </w:r>
          </w:p>
          <w:p w:rsidR="008D02BB" w:rsidRPr="006B7802" w:rsidRDefault="0055038C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Quando o ensaio resultar em uma reação positiva (ou suspeita), o mesmo será refeito para fins de confirmação, </w:t>
            </w:r>
            <w:r w:rsidRPr="00AC3E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podendo haver atrasos no resultado.</w:t>
            </w:r>
          </w:p>
          <w:p w:rsidR="0055038C" w:rsidRPr="006B7802" w:rsidRDefault="00F3381E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Os serviços de envio discriminados acima são por conta do cliente.</w:t>
            </w:r>
            <w:r w:rsidR="0055038C"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Prazos são estabelecidos pelos prestadores de serviços e o laboratório não se responsabiliza por eventuais atrasos ou extravios. </w:t>
            </w:r>
          </w:p>
          <w:p w:rsidR="00F3381E" w:rsidRPr="006B7802" w:rsidRDefault="00F3381E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Os ensaios somente terão início mediante a </w:t>
            </w:r>
            <w:r w:rsidR="008D02BB" w:rsidRPr="006B7802">
              <w:rPr>
                <w:rFonts w:ascii="Times New Roman" w:hAnsi="Times New Roman" w:cs="Times New Roman"/>
                <w:sz w:val="18"/>
                <w:szCs w:val="18"/>
              </w:rPr>
              <w:t>entrega</w:t>
            </w: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 deste formulário e da</w:t>
            </w:r>
            <w:r w:rsidR="0022335C"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s requisições </w:t>
            </w: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de ensaios devidamente preenchidos. </w:t>
            </w:r>
          </w:p>
          <w:p w:rsidR="00156C14" w:rsidRPr="006B7802" w:rsidRDefault="00156C14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Somente poderão solicit</w:t>
            </w:r>
            <w:r w:rsidR="008D02BB" w:rsidRPr="006B7802">
              <w:rPr>
                <w:rFonts w:ascii="Times New Roman" w:hAnsi="Times New Roman" w:cs="Times New Roman"/>
                <w:sz w:val="18"/>
                <w:szCs w:val="18"/>
              </w:rPr>
              <w:t>ar o exame para diagnóstico da B</w:t>
            </w:r>
            <w:r w:rsidR="006B7802" w:rsidRPr="006B7802">
              <w:rPr>
                <w:rFonts w:ascii="Times New Roman" w:hAnsi="Times New Roman" w:cs="Times New Roman"/>
                <w:sz w:val="18"/>
                <w:szCs w:val="18"/>
              </w:rPr>
              <w:t>rucelose B</w:t>
            </w: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ovina Médicos Veterinários habilitados no PNCEBT (MAPA); </w:t>
            </w:r>
          </w:p>
          <w:p w:rsidR="0022335C" w:rsidRPr="006B7802" w:rsidRDefault="0022335C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Somente poderão solicitar exame de Mormo Médicos Veterinários habilitados pelo MAPA.</w:t>
            </w:r>
            <w:r w:rsidR="008D02BB"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 (Portaria nº35, de 17 de abril de 2018)</w:t>
            </w:r>
          </w:p>
          <w:p w:rsidR="0055038C" w:rsidRPr="006B7802" w:rsidRDefault="0055038C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Checar se todas as Requisições estão assinadas e carimbadas pelo Médico Veterinário.</w:t>
            </w:r>
          </w:p>
          <w:p w:rsidR="0055038C" w:rsidRPr="006B7802" w:rsidRDefault="0055038C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Identificar as amostras de forma legível, não serão aceitas amostras não identificadas.</w:t>
            </w:r>
          </w:p>
          <w:p w:rsidR="0055038C" w:rsidRPr="006B7802" w:rsidRDefault="0055038C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As amostras deverão estar em caixas isotérmicas. Utilizar gelo reciclável (nunca gelo comum, nunca contato direto com a amostra).</w:t>
            </w:r>
          </w:p>
          <w:p w:rsidR="0055038C" w:rsidRDefault="0055038C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Enviar aproximadamente 4 ml de soro para cada ensaio.</w:t>
            </w:r>
          </w:p>
          <w:p w:rsidR="007667F7" w:rsidRDefault="007667F7" w:rsidP="0055038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Todas as amostras são armazenadas no laboratório por 60 dias para contra prova (caso necessário).</w:t>
            </w:r>
          </w:p>
          <w:p w:rsidR="006B7802" w:rsidRPr="006B7802" w:rsidRDefault="006B7802" w:rsidP="006B7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02">
              <w:rPr>
                <w:rFonts w:ascii="Times New Roman" w:hAnsi="Times New Roman" w:cs="Times New Roman"/>
                <w:b/>
                <w:sz w:val="20"/>
                <w:szCs w:val="20"/>
              </w:rPr>
              <w:t>CRITÉRIOS DE REJEIÇÃO DE AMOSTRA</w:t>
            </w:r>
          </w:p>
          <w:p w:rsidR="006B7802" w:rsidRPr="006B7802" w:rsidRDefault="006B7802" w:rsidP="006B780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Ausência de documentação de acompanhamento da amostra</w:t>
            </w:r>
          </w:p>
          <w:p w:rsidR="006B7802" w:rsidRPr="006B7802" w:rsidRDefault="006B7802" w:rsidP="006B780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Hemólise acentuada</w:t>
            </w:r>
          </w:p>
          <w:p w:rsidR="006B7802" w:rsidRDefault="006B7802" w:rsidP="006B780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Não identificação das amostras</w:t>
            </w:r>
          </w:p>
          <w:p w:rsidR="006B7802" w:rsidRPr="006B7802" w:rsidRDefault="006B7802" w:rsidP="006B780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802">
              <w:rPr>
                <w:rFonts w:ascii="Times New Roman" w:hAnsi="Times New Roman" w:cs="Times New Roman"/>
                <w:sz w:val="18"/>
                <w:szCs w:val="18"/>
              </w:rPr>
              <w:t xml:space="preserve">Amostras em tubos não adequados (seringas, vidros </w:t>
            </w:r>
            <w:proofErr w:type="spellStart"/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6B78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038C" w:rsidRPr="006B7802" w:rsidRDefault="00B329BE" w:rsidP="006B7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55038C" w:rsidRPr="006B7802" w:rsidTr="00B329BE">
        <w:trPr>
          <w:trHeight w:val="560"/>
        </w:trPr>
        <w:tc>
          <w:tcPr>
            <w:tcW w:w="16013" w:type="dxa"/>
            <w:gridSpan w:val="2"/>
          </w:tcPr>
          <w:p w:rsidR="00DB1B7C" w:rsidRPr="006B7802" w:rsidRDefault="00DB1B7C" w:rsidP="000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de pagamento: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D5">
              <w:rPr>
                <w:rFonts w:ascii="Times New Roman" w:hAnsi="Times New Roman" w:cs="Times New Roman"/>
                <w:sz w:val="20"/>
                <w:szCs w:val="20"/>
              </w:rPr>
              <w:t xml:space="preserve"> ) A vista  (   )Depó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sito </w:t>
            </w:r>
            <w:r w:rsidR="00AB0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enviar comprovante para liberação</w:t>
            </w:r>
            <w:r w:rsidR="00B329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 w:rsidR="00AB02D5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envio Laudos: (   )Transportadora  (   )Email</w:t>
            </w:r>
          </w:p>
          <w:p w:rsidR="0055038C" w:rsidRPr="006B7802" w:rsidRDefault="0055038C" w:rsidP="00DB1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802" w:rsidRPr="006B7802" w:rsidTr="006B7802">
        <w:trPr>
          <w:trHeight w:val="70"/>
        </w:trPr>
        <w:tc>
          <w:tcPr>
            <w:tcW w:w="16013" w:type="dxa"/>
            <w:gridSpan w:val="2"/>
          </w:tcPr>
          <w:p w:rsidR="007667F7" w:rsidRDefault="00DB1B7C" w:rsidP="0076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7C">
              <w:rPr>
                <w:rFonts w:ascii="Times New Roman" w:hAnsi="Times New Roman" w:cs="Times New Roman"/>
                <w:b/>
                <w:sz w:val="20"/>
                <w:szCs w:val="20"/>
              </w:rPr>
              <w:t>Assinatura e Carimbo do Médico Veterinário</w:t>
            </w:r>
            <w:r w:rsidRPr="006B78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1B7C" w:rsidRDefault="00DB1B7C" w:rsidP="0076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6B7802">
              <w:rPr>
                <w:rFonts w:ascii="Times New Roman" w:hAnsi="Times New Roman" w:cs="Times New Roman"/>
                <w:sz w:val="20"/>
                <w:szCs w:val="20"/>
              </w:rPr>
              <w:t>________________________   Data:_______/________/_______</w:t>
            </w:r>
          </w:p>
          <w:p w:rsidR="007667F7" w:rsidRPr="006B7802" w:rsidRDefault="007667F7" w:rsidP="00766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802" w:rsidRPr="006B7802" w:rsidRDefault="00DB1B7C" w:rsidP="000C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02">
              <w:rPr>
                <w:rFonts w:ascii="Times New Roman" w:hAnsi="Times New Roman" w:cs="Times New Roman"/>
                <w:sz w:val="20"/>
                <w:szCs w:val="20"/>
              </w:rPr>
              <w:t>OBS:</w:t>
            </w:r>
          </w:p>
        </w:tc>
      </w:tr>
    </w:tbl>
    <w:p w:rsidR="000C70C3" w:rsidRPr="006B7802" w:rsidRDefault="000C70C3" w:rsidP="000C70C3">
      <w:pPr>
        <w:rPr>
          <w:sz w:val="20"/>
          <w:szCs w:val="20"/>
        </w:rPr>
      </w:pPr>
    </w:p>
    <w:sectPr w:rsidR="000C70C3" w:rsidRPr="006B7802" w:rsidSect="00F575EB">
      <w:headerReference w:type="default" r:id="rId7"/>
      <w:pgSz w:w="16838" w:h="11906" w:orient="landscape"/>
      <w:pgMar w:top="567" w:right="720" w:bottom="284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AF" w:rsidRDefault="00E104AF" w:rsidP="00C4162F">
      <w:pPr>
        <w:spacing w:after="0" w:line="240" w:lineRule="auto"/>
      </w:pPr>
      <w:r>
        <w:separator/>
      </w:r>
    </w:p>
  </w:endnote>
  <w:endnote w:type="continuationSeparator" w:id="0">
    <w:p w:rsidR="00E104AF" w:rsidRDefault="00E104AF" w:rsidP="00C4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AF" w:rsidRDefault="00E104AF" w:rsidP="00C4162F">
      <w:pPr>
        <w:spacing w:after="0" w:line="240" w:lineRule="auto"/>
      </w:pPr>
      <w:r>
        <w:separator/>
      </w:r>
    </w:p>
  </w:footnote>
  <w:footnote w:type="continuationSeparator" w:id="0">
    <w:p w:rsidR="00E104AF" w:rsidRDefault="00E104AF" w:rsidP="00C4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1" w:type="dxa"/>
      <w:tblInd w:w="8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026"/>
      <w:gridCol w:w="6471"/>
      <w:gridCol w:w="1843"/>
      <w:gridCol w:w="1701"/>
    </w:tblGrid>
    <w:tr w:rsidR="00753AE1" w:rsidTr="007522F1">
      <w:trPr>
        <w:trHeight w:val="190"/>
      </w:trPr>
      <w:tc>
        <w:tcPr>
          <w:tcW w:w="30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753AE1" w:rsidRPr="00FA7571" w:rsidRDefault="00D21842" w:rsidP="00753AE1">
          <w:pPr>
            <w:pStyle w:val="Cabealho"/>
            <w:tabs>
              <w:tab w:val="left" w:pos="5940"/>
            </w:tabs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  <w:lang w:eastAsia="pt-BR"/>
            </w:rPr>
            <w:drawing>
              <wp:inline distT="0" distB="0" distL="0" distR="0">
                <wp:extent cx="1704975" cy="57702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b_sao_francisco_vet3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291" cy="579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753AE1" w:rsidRDefault="00753AE1" w:rsidP="00753AE1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trike/>
            </w:rPr>
          </w:pPr>
          <w:r>
            <w:rPr>
              <w:rFonts w:ascii="Arial" w:hAnsi="Arial" w:cs="Arial"/>
              <w:b/>
              <w:color w:val="00B050"/>
            </w:rPr>
            <w:t>LABORATÓRIO SÃO FRANCISCO</w:t>
          </w:r>
        </w:p>
      </w:tc>
      <w:tc>
        <w:tcPr>
          <w:tcW w:w="3544" w:type="dxa"/>
          <w:gridSpan w:val="2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753AE1" w:rsidRDefault="00753AE1" w:rsidP="00753AE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Código:R15</w:t>
          </w:r>
        </w:p>
        <w:p w:rsidR="00753AE1" w:rsidRDefault="00753AE1" w:rsidP="00753AE1">
          <w:pPr>
            <w:pStyle w:val="Cabealho"/>
            <w:jc w:val="center"/>
            <w:rPr>
              <w:rFonts w:ascii="Arial" w:hAnsi="Arial" w:cs="Arial"/>
              <w:b/>
              <w:strike/>
              <w:color w:val="FF0000"/>
            </w:rPr>
          </w:pPr>
        </w:p>
      </w:tc>
    </w:tr>
    <w:tr w:rsidR="00753AE1" w:rsidTr="00786746">
      <w:trPr>
        <w:trHeight w:val="222"/>
      </w:trPr>
      <w:tc>
        <w:tcPr>
          <w:tcW w:w="30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753AE1" w:rsidRDefault="00753AE1" w:rsidP="00753AE1">
          <w:pPr>
            <w:spacing w:after="0" w:line="240" w:lineRule="auto"/>
            <w:rPr>
              <w:b/>
              <w:strike/>
              <w:color w:val="FF0000"/>
            </w:rPr>
          </w:pPr>
        </w:p>
      </w:tc>
      <w:tc>
        <w:tcPr>
          <w:tcW w:w="6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753AE1" w:rsidRDefault="00753AE1" w:rsidP="00753AE1">
          <w:pPr>
            <w:pStyle w:val="Cabealho"/>
            <w:jc w:val="center"/>
            <w:rPr>
              <w:rFonts w:ascii="Arial" w:hAnsi="Arial" w:cs="Arial"/>
              <w:b/>
              <w:strike/>
              <w:color w:val="FF0000"/>
            </w:rPr>
          </w:pPr>
          <w:r>
            <w:rPr>
              <w:rFonts w:ascii="Arial" w:hAnsi="Arial" w:cs="Arial"/>
              <w:b/>
            </w:rPr>
            <w:t>ORDEM DE SERVIÇO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53AE1" w:rsidRDefault="00753AE1" w:rsidP="00753A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Emissão:</w:t>
          </w:r>
        </w:p>
        <w:p w:rsidR="00753AE1" w:rsidRDefault="00383A26" w:rsidP="00753AE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22/11/2021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53AE1" w:rsidRDefault="00753AE1" w:rsidP="00753AE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Revisão:</w:t>
          </w:r>
        </w:p>
        <w:p w:rsidR="00753AE1" w:rsidRDefault="00383A26" w:rsidP="00753A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06</w:t>
          </w:r>
        </w:p>
      </w:tc>
    </w:tr>
  </w:tbl>
  <w:p w:rsidR="00504B96" w:rsidRDefault="00504B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06FE"/>
    <w:multiLevelType w:val="hybridMultilevel"/>
    <w:tmpl w:val="8DA21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67E30"/>
    <w:multiLevelType w:val="hybridMultilevel"/>
    <w:tmpl w:val="B486F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E7F9D"/>
    <w:multiLevelType w:val="hybridMultilevel"/>
    <w:tmpl w:val="1FB6E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2F"/>
    <w:rsid w:val="0004589A"/>
    <w:rsid w:val="000606C0"/>
    <w:rsid w:val="00085B23"/>
    <w:rsid w:val="00090A1B"/>
    <w:rsid w:val="000C70C3"/>
    <w:rsid w:val="000E3A17"/>
    <w:rsid w:val="00156C14"/>
    <w:rsid w:val="001E539C"/>
    <w:rsid w:val="0022335C"/>
    <w:rsid w:val="00286BFD"/>
    <w:rsid w:val="002C14C3"/>
    <w:rsid w:val="00346576"/>
    <w:rsid w:val="00383A26"/>
    <w:rsid w:val="003B1333"/>
    <w:rsid w:val="00423A98"/>
    <w:rsid w:val="0045076C"/>
    <w:rsid w:val="004F5E7A"/>
    <w:rsid w:val="00504B96"/>
    <w:rsid w:val="0055038C"/>
    <w:rsid w:val="00567ACB"/>
    <w:rsid w:val="005A0C16"/>
    <w:rsid w:val="005E163A"/>
    <w:rsid w:val="005F2404"/>
    <w:rsid w:val="0063535C"/>
    <w:rsid w:val="006472E0"/>
    <w:rsid w:val="006B7802"/>
    <w:rsid w:val="006F6E80"/>
    <w:rsid w:val="007212AC"/>
    <w:rsid w:val="0074299B"/>
    <w:rsid w:val="007522F1"/>
    <w:rsid w:val="00753AE1"/>
    <w:rsid w:val="007667F7"/>
    <w:rsid w:val="00786746"/>
    <w:rsid w:val="007A4891"/>
    <w:rsid w:val="00804533"/>
    <w:rsid w:val="008728CA"/>
    <w:rsid w:val="008C73BA"/>
    <w:rsid w:val="008D02BB"/>
    <w:rsid w:val="008F6FE5"/>
    <w:rsid w:val="009104A9"/>
    <w:rsid w:val="00915787"/>
    <w:rsid w:val="00915EBF"/>
    <w:rsid w:val="00951AEF"/>
    <w:rsid w:val="00955E26"/>
    <w:rsid w:val="0099590E"/>
    <w:rsid w:val="009A22BF"/>
    <w:rsid w:val="009C5B3F"/>
    <w:rsid w:val="00A23EEA"/>
    <w:rsid w:val="00A40C54"/>
    <w:rsid w:val="00A51C57"/>
    <w:rsid w:val="00A82DE4"/>
    <w:rsid w:val="00AB02D5"/>
    <w:rsid w:val="00AC3E9F"/>
    <w:rsid w:val="00AD6306"/>
    <w:rsid w:val="00AD680E"/>
    <w:rsid w:val="00AF35BC"/>
    <w:rsid w:val="00B05F50"/>
    <w:rsid w:val="00B166C8"/>
    <w:rsid w:val="00B264EE"/>
    <w:rsid w:val="00B329BE"/>
    <w:rsid w:val="00B42E64"/>
    <w:rsid w:val="00B62A1A"/>
    <w:rsid w:val="00BD6DDE"/>
    <w:rsid w:val="00C4162F"/>
    <w:rsid w:val="00C834A4"/>
    <w:rsid w:val="00CC291A"/>
    <w:rsid w:val="00CC70EC"/>
    <w:rsid w:val="00D04154"/>
    <w:rsid w:val="00D17952"/>
    <w:rsid w:val="00D21842"/>
    <w:rsid w:val="00D256FC"/>
    <w:rsid w:val="00D407C3"/>
    <w:rsid w:val="00D91920"/>
    <w:rsid w:val="00DB1B7C"/>
    <w:rsid w:val="00E104AF"/>
    <w:rsid w:val="00E510DD"/>
    <w:rsid w:val="00EA0FE4"/>
    <w:rsid w:val="00F3381E"/>
    <w:rsid w:val="00F575EB"/>
    <w:rsid w:val="00FA7571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72F3B2-F518-4827-BD25-F0ED7E6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57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62F"/>
  </w:style>
  <w:style w:type="paragraph" w:styleId="Rodap">
    <w:name w:val="footer"/>
    <w:basedOn w:val="Normal"/>
    <w:link w:val="RodapChar"/>
    <w:uiPriority w:val="99"/>
    <w:unhideWhenUsed/>
    <w:rsid w:val="00C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62F"/>
  </w:style>
  <w:style w:type="paragraph" w:styleId="PargrafodaLista">
    <w:name w:val="List Paragraph"/>
    <w:basedOn w:val="Normal"/>
    <w:uiPriority w:val="34"/>
    <w:qFormat/>
    <w:rsid w:val="003465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81E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F575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Luana</cp:lastModifiedBy>
  <cp:revision>3</cp:revision>
  <cp:lastPrinted>2021-11-23T10:36:00Z</cp:lastPrinted>
  <dcterms:created xsi:type="dcterms:W3CDTF">2020-10-28T12:38:00Z</dcterms:created>
  <dcterms:modified xsi:type="dcterms:W3CDTF">2021-11-23T10:36:00Z</dcterms:modified>
</cp:coreProperties>
</file>